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02" w:rsidRDefault="00D21D02">
      <w:pPr>
        <w:rPr>
          <w:rFonts w:ascii="Segoe UI" w:hAnsi="Segoe UI" w:cs="Segoe UI"/>
          <w:color w:val="081C36"/>
          <w:spacing w:val="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81C36"/>
          <w:spacing w:val="3"/>
          <w:sz w:val="23"/>
          <w:szCs w:val="23"/>
          <w:shd w:val="clear" w:color="auto" w:fill="FFFFFF"/>
        </w:rPr>
        <w:t xml:space="preserve">TRƯỜNG MẦM NON BẮC CƯỜNG THAM GIA “GIẢI CHẠY BỘ LEO NÚI NHẠC SƠN” </w:t>
      </w:r>
    </w:p>
    <w:p w:rsidR="0010306B" w:rsidRDefault="00D21D02">
      <w:bookmarkStart w:id="0" w:name="_GoBack"/>
      <w:bookmarkEnd w:id="0"/>
      <w:r>
        <w:rPr>
          <w:rFonts w:ascii="Segoe UI" w:hAnsi="Segoe UI" w:cs="Segoe UI"/>
          <w:color w:val="081C36"/>
          <w:spacing w:val="3"/>
          <w:sz w:val="23"/>
          <w:szCs w:val="23"/>
          <w:shd w:val="clear" w:color="auto" w:fill="FFFFFF"/>
        </w:rPr>
        <w:t>Sáng ngày 23/3/2024 Cán bộ, giáo viên, nhân viên trường Mầm non Bắc Cường tham gia “Giải chạy bộ leo núi Nhạc Sơn” lần thứ IV, năm 2024 do Phòng GD&amp;ĐT thành phố Lào Cai phối hợp với Liên đoàn Lao động thành phố tổ chức. Tham gia giải lần này, trường Mầm non Bắc Cường có 3 đồng chí đạt giải khuyến khích, 1 đồng chí đạt giải chuyên đề. Ngoài ra, còn có đ/c Hoàng Phương Mai đạt giải nhì nội dung giải Uprace Online. Xin chúc mừng thành tích của các vận động viên.</w:t>
      </w:r>
    </w:p>
    <w:sectPr w:rsidR="0010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02"/>
    <w:rsid w:val="0010306B"/>
    <w:rsid w:val="00D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837D6C"/>
  <w15:chartTrackingRefBased/>
  <w15:docId w15:val="{F11F0708-0AB0-4DAE-9371-71B98CAE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TPC</cp:lastModifiedBy>
  <cp:revision>1</cp:revision>
  <dcterms:created xsi:type="dcterms:W3CDTF">2024-03-24T02:45:00Z</dcterms:created>
  <dcterms:modified xsi:type="dcterms:W3CDTF">2024-03-24T02:45:00Z</dcterms:modified>
</cp:coreProperties>
</file>